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b/>
          <w:bCs/>
          <w:color w:val="000000"/>
        </w:rPr>
        <w:t>TEMPLATE ABSTRACT</w:t>
      </w:r>
    </w:p>
    <w:p w14:paraId="00000002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(scadenza per l’invio </w:t>
      </w:r>
      <w:r>
        <w:rPr>
          <w:b/>
          <w:bCs/>
          <w:u w:val="single"/>
        </w:rPr>
        <w:t>6</w:t>
      </w:r>
      <w:r>
        <w:rPr>
          <w:b/>
          <w:bCs/>
          <w:color w:val="000000"/>
          <w:u w:val="single"/>
        </w:rPr>
        <w:t xml:space="preserve"> </w:t>
      </w:r>
      <w:proofErr w:type="gramStart"/>
      <w:r>
        <w:rPr>
          <w:b/>
          <w:bCs/>
          <w:color w:val="000000"/>
          <w:u w:val="single"/>
        </w:rPr>
        <w:t>Maggio</w:t>
      </w:r>
      <w:proofErr w:type="gramEnd"/>
      <w:r>
        <w:rPr>
          <w:b/>
          <w:bCs/>
          <w:color w:val="000000"/>
          <w:u w:val="single"/>
        </w:rPr>
        <w:t xml:space="preserve"> 2025)</w:t>
      </w:r>
    </w:p>
    <w:p w14:paraId="00000003" w14:textId="77777777" w:rsidR="00F82D63" w:rsidRDefault="00F82D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00000004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Inviare </w:t>
      </w:r>
      <w:r>
        <w:rPr>
          <w:color w:val="000000"/>
          <w:u w:val="single"/>
        </w:rPr>
        <w:t>unitamente alla ricevuta di avvenuto pagamento</w:t>
      </w:r>
      <w:r>
        <w:rPr>
          <w:color w:val="000000"/>
        </w:rPr>
        <w:t xml:space="preserve"> della quota di partecipazione all’indirizzo:</w:t>
      </w:r>
    </w:p>
    <w:p w14:paraId="00000005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t>geisibscbari.dbba@uniba.it</w:t>
      </w:r>
    </w:p>
    <w:p w14:paraId="00000006" w14:textId="77777777" w:rsidR="00F82D63" w:rsidRDefault="00F82D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00000007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Indicare la modalità di presentazione preferita: </w:t>
      </w:r>
    </w:p>
    <w:p w14:paraId="00000008" w14:textId="77777777" w:rsidR="00F82D63" w:rsidRDefault="00F82D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00000009" w14:textId="0B938CD1" w:rsidR="00F82D63" w:rsidRDefault="00BC3B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bookmarkStart w:id="0" w:name="bookmark=id.3wzi9kboe31o" w:colFirst="0" w:colLast="0"/>
      <w:bookmarkEnd w:id="0"/>
      <w:r>
        <w:rPr>
          <w:rFonts w:ascii="Segoe UI Symbol" w:hAnsi="Segoe UI Symbol" w:cs="Segoe UI Symbol"/>
          <w:b/>
          <w:bCs/>
          <w:color w:val="000000"/>
        </w:rPr>
        <w:t>☐</w:t>
      </w:r>
      <w:r>
        <w:rPr>
          <w:b/>
          <w:bCs/>
          <w:color w:val="000000"/>
        </w:rPr>
        <w:t xml:space="preserve"> Relazione</w:t>
      </w:r>
      <w:r w:rsidR="00000000">
        <w:rPr>
          <w:b/>
          <w:bCs/>
          <w:color w:val="000000"/>
        </w:rPr>
        <w:t xml:space="preserve"> orale</w:t>
      </w:r>
    </w:p>
    <w:p w14:paraId="0000000A" w14:textId="77777777" w:rsidR="00F82D63" w:rsidRDefault="00F82D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0B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bookmarkStart w:id="1" w:name="bookmark=id.fdqglcvlzw22" w:colFirst="0" w:colLast="0"/>
      <w:bookmarkEnd w:id="1"/>
      <w:r>
        <w:rPr>
          <w:b/>
          <w:bCs/>
          <w:color w:val="000000"/>
        </w:rPr>
        <w:t>☐ Poster</w:t>
      </w:r>
    </w:p>
    <w:p w14:paraId="0000000C" w14:textId="77777777" w:rsidR="00F82D63" w:rsidRDefault="00F82D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0000000D" w14:textId="77777777" w:rsidR="00F82D63" w:rsidRDefault="00F82D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0E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Il documento dovrà essere redatto </w:t>
      </w:r>
      <w:r>
        <w:rPr>
          <w:b/>
          <w:bCs/>
          <w:color w:val="000000"/>
        </w:rPr>
        <w:t xml:space="preserve">in lingua inglese </w:t>
      </w:r>
      <w:r>
        <w:rPr>
          <w:color w:val="000000"/>
        </w:rPr>
        <w:t xml:space="preserve">e non dovrà eccedere, in totale, </w:t>
      </w:r>
      <w:r>
        <w:rPr>
          <w:b/>
          <w:bCs/>
          <w:color w:val="000000"/>
        </w:rPr>
        <w:t>2500 caratteri spazi inclusi</w:t>
      </w:r>
      <w:r>
        <w:rPr>
          <w:color w:val="000000"/>
        </w:rPr>
        <w:t xml:space="preserve">. In vista della pubblicazione su </w:t>
      </w:r>
      <w:proofErr w:type="spellStart"/>
      <w:r w:rsidRPr="00666A10">
        <w:rPr>
          <w:i/>
          <w:iCs/>
          <w:color w:val="000000"/>
        </w:rPr>
        <w:t>European</w:t>
      </w:r>
      <w:proofErr w:type="spellEnd"/>
      <w:r w:rsidRPr="00666A10">
        <w:rPr>
          <w:i/>
          <w:iCs/>
          <w:color w:val="000000"/>
        </w:rPr>
        <w:t xml:space="preserve"> Journal of </w:t>
      </w:r>
      <w:proofErr w:type="spellStart"/>
      <w:r w:rsidRPr="00666A10">
        <w:rPr>
          <w:i/>
          <w:iCs/>
          <w:color w:val="000000"/>
        </w:rPr>
        <w:t>Histochemistry</w:t>
      </w:r>
      <w:proofErr w:type="spellEnd"/>
      <w:r>
        <w:rPr>
          <w:color w:val="000000"/>
        </w:rPr>
        <w:t xml:space="preserve">, si dovrà utilizzare la formattazione del template sottostante. </w:t>
      </w:r>
    </w:p>
    <w:p w14:paraId="0000000F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I testi non saranno sottoposti a correzione, pertanto, gli Autori sono pregati di prestare la massima attenzione nella stesura dell’abstract.</w:t>
      </w:r>
    </w:p>
    <w:p w14:paraId="00000010" w14:textId="77777777" w:rsidR="00F82D63" w:rsidRDefault="00F82D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1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L’Abstract dovrà comprendere redatto secondo l’esempio sotto riportato, comprendendo:</w:t>
      </w:r>
    </w:p>
    <w:p w14:paraId="00000012" w14:textId="77777777" w:rsidR="00F82D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Titolo</w:t>
      </w:r>
    </w:p>
    <w:p w14:paraId="00000013" w14:textId="77777777" w:rsidR="00F82D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Autori (</w:t>
      </w:r>
      <w:r>
        <w:rPr>
          <w:color w:val="000000"/>
          <w:u w:val="single"/>
        </w:rPr>
        <w:t>sottolineare</w:t>
      </w:r>
      <w:r>
        <w:rPr>
          <w:color w:val="000000"/>
        </w:rPr>
        <w:t xml:space="preserve"> l’autore che presenta)</w:t>
      </w:r>
    </w:p>
    <w:p w14:paraId="00000014" w14:textId="77777777" w:rsidR="00F82D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Affiliazioni</w:t>
      </w:r>
    </w:p>
    <w:p w14:paraId="00000015" w14:textId="77777777" w:rsidR="00F82D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Testo</w:t>
      </w:r>
    </w:p>
    <w:p w14:paraId="00000016" w14:textId="77777777" w:rsidR="00F82D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Se indispensabile per la rendicontazione di finanziamenti, inserire gli stessi come </w:t>
      </w:r>
      <w:proofErr w:type="spellStart"/>
      <w:r>
        <w:rPr>
          <w:color w:val="000000"/>
        </w:rPr>
        <w:t>Acknowledgements</w:t>
      </w:r>
      <w:proofErr w:type="spellEnd"/>
      <w:r>
        <w:rPr>
          <w:color w:val="000000"/>
        </w:rPr>
        <w:t>. Si ricorda che rientreranno nel computo dei 2500 caratteri</w:t>
      </w:r>
    </w:p>
    <w:p w14:paraId="00000017" w14:textId="77777777" w:rsidR="00F82D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 ritenuto indispensabile dagli Autori, introdurre le “</w:t>
      </w:r>
      <w:proofErr w:type="spellStart"/>
      <w:r>
        <w:rPr>
          <w:color w:val="000000"/>
        </w:rPr>
        <w:t>References</w:t>
      </w:r>
      <w:proofErr w:type="spellEnd"/>
      <w:r>
        <w:rPr>
          <w:color w:val="000000"/>
        </w:rPr>
        <w:t>”. Si ricorda che rientreranno nel computo dei 2500 caratteri</w:t>
      </w:r>
    </w:p>
    <w:p w14:paraId="00000018" w14:textId="77777777" w:rsidR="00F82D63" w:rsidRDefault="00F82D63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</w:rPr>
      </w:pPr>
    </w:p>
    <w:p w14:paraId="00000019" w14:textId="77777777" w:rsidR="00F82D63" w:rsidRDefault="00F82D63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</w:rPr>
      </w:pPr>
    </w:p>
    <w:p w14:paraId="0000001A" w14:textId="77777777" w:rsidR="00F82D63" w:rsidRPr="00BC3B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D0D0D"/>
          <w:highlight w:val="white"/>
          <w:lang w:val="en-US"/>
        </w:rPr>
      </w:pPr>
      <w:r w:rsidRPr="00BC3B15">
        <w:rPr>
          <w:b/>
          <w:bCs/>
          <w:color w:val="0D0D0D"/>
          <w:highlight w:val="white"/>
          <w:lang w:val="en-US"/>
        </w:rPr>
        <w:t xml:space="preserve">DECODING DEVELOPMENTAL BIOLOGY: UNRAVELING THE MOLECULAR CHOREOGRAPHY OF EMBRYONIC BLUEPRINT </w:t>
      </w:r>
    </w:p>
    <w:p w14:paraId="0000001B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</w:rPr>
      </w:pPr>
      <w:r>
        <w:rPr>
          <w:color w:val="000000"/>
          <w:u w:val="single"/>
        </w:rPr>
        <w:t>M. Rossi</w:t>
      </w:r>
      <w:r>
        <w:rPr>
          <w:color w:val="000000"/>
          <w:vertAlign w:val="superscript"/>
        </w:rPr>
        <w:t>1</w:t>
      </w:r>
      <w:r>
        <w:rPr>
          <w:color w:val="000000"/>
        </w:rPr>
        <w:t>, T. Verdi</w:t>
      </w:r>
      <w:r>
        <w:rPr>
          <w:color w:val="000000"/>
          <w:vertAlign w:val="superscript"/>
        </w:rPr>
        <w:t>2</w:t>
      </w:r>
      <w:r>
        <w:rPr>
          <w:color w:val="000000"/>
        </w:rPr>
        <w:t>, A. Bianchi</w:t>
      </w:r>
      <w:r>
        <w:rPr>
          <w:color w:val="000000"/>
          <w:vertAlign w:val="superscript"/>
        </w:rPr>
        <w:t>1</w:t>
      </w:r>
      <w:r>
        <w:rPr>
          <w:color w:val="000000"/>
        </w:rPr>
        <w:t>, S. Neri</w:t>
      </w:r>
      <w:r>
        <w:rPr>
          <w:color w:val="000000"/>
          <w:vertAlign w:val="superscript"/>
        </w:rPr>
        <w:t>1,3</w:t>
      </w:r>
    </w:p>
    <w:p w14:paraId="0000001C" w14:textId="77777777" w:rsidR="00F82D63" w:rsidRDefault="00F82D63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</w:rPr>
      </w:pPr>
    </w:p>
    <w:p w14:paraId="0000001D" w14:textId="77777777" w:rsidR="00F82D63" w:rsidRPr="00BC3B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  <w:lang w:val="en-US"/>
        </w:rPr>
      </w:pPr>
      <w:r w:rsidRPr="00BC3B15">
        <w:rPr>
          <w:i/>
          <w:iCs/>
          <w:color w:val="000000"/>
          <w:vertAlign w:val="superscript"/>
          <w:lang w:val="en-US"/>
        </w:rPr>
        <w:t>1</w:t>
      </w:r>
      <w:r w:rsidRPr="00BC3B15">
        <w:rPr>
          <w:i/>
          <w:iCs/>
          <w:color w:val="000000"/>
          <w:lang w:val="en-US"/>
        </w:rPr>
        <w:t xml:space="preserve">Dept. of Biology, University of Modena and Reggio Emilia, Italy; </w:t>
      </w:r>
      <w:r w:rsidRPr="00BC3B15">
        <w:rPr>
          <w:i/>
          <w:iCs/>
          <w:color w:val="000000"/>
          <w:vertAlign w:val="superscript"/>
          <w:lang w:val="en-US"/>
        </w:rPr>
        <w:t>2</w:t>
      </w:r>
      <w:r w:rsidRPr="00BC3B15">
        <w:rPr>
          <w:i/>
          <w:iCs/>
          <w:color w:val="000000"/>
          <w:lang w:val="en-US"/>
        </w:rPr>
        <w:t xml:space="preserve"> Dept. of Biological Sciences, Pisa, Italy; </w:t>
      </w:r>
      <w:r w:rsidRPr="00BC3B15">
        <w:rPr>
          <w:i/>
          <w:iCs/>
          <w:color w:val="000000"/>
          <w:vertAlign w:val="superscript"/>
          <w:lang w:val="en-US"/>
        </w:rPr>
        <w:t xml:space="preserve">3 </w:t>
      </w:r>
      <w:r w:rsidRPr="00BC3B15">
        <w:rPr>
          <w:i/>
          <w:iCs/>
          <w:color w:val="000000"/>
          <w:lang w:val="en-US"/>
        </w:rPr>
        <w:t>Dept of Biological Technologies, University of Milan, Italy.</w:t>
      </w:r>
    </w:p>
    <w:p w14:paraId="0000001E" w14:textId="77777777" w:rsidR="00F82D63" w:rsidRPr="00BC3B15" w:rsidRDefault="00F82D63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  <w:lang w:val="en-US"/>
        </w:rPr>
      </w:pPr>
    </w:p>
    <w:p w14:paraId="0000001F" w14:textId="77777777" w:rsidR="00F82D63" w:rsidRPr="00BC3B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  <w:lang w:val="en-US"/>
        </w:rPr>
      </w:pPr>
      <w:r w:rsidRPr="00BC3B15">
        <w:rPr>
          <w:i/>
          <w:iCs/>
          <w:color w:val="000000"/>
          <w:lang w:val="en-US"/>
        </w:rPr>
        <w:t>E-mail: m.rossi@unimore.it</w:t>
      </w:r>
    </w:p>
    <w:p w14:paraId="00000020" w14:textId="77777777" w:rsidR="00F82D63" w:rsidRPr="00BC3B15" w:rsidRDefault="00F82D63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  <w:lang w:val="en-US"/>
        </w:rPr>
      </w:pPr>
    </w:p>
    <w:p w14:paraId="00000021" w14:textId="77777777" w:rsidR="00F82D63" w:rsidRPr="00BC3B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  <w:lang w:val="en-US"/>
        </w:rPr>
      </w:pPr>
      <w:r w:rsidRPr="00BC3B15">
        <w:rPr>
          <w:color w:val="000000"/>
          <w:lang w:val="en-US"/>
        </w:rPr>
        <w:t>This study delves into the intricate mechanisms governing embryonic development, aiming to elucidate the molecular choreography orchestrating the formation of complex biological structures</w:t>
      </w:r>
      <w:r w:rsidRPr="00BC3B15">
        <w:rPr>
          <w:color w:val="000000"/>
          <w:vertAlign w:val="superscript"/>
          <w:lang w:val="en-US"/>
        </w:rPr>
        <w:t>1</w:t>
      </w:r>
      <w:r w:rsidRPr="00BC3B15">
        <w:rPr>
          <w:color w:val="000000"/>
          <w:lang w:val="en-US"/>
        </w:rPr>
        <w:t xml:space="preserve">. Through a comprehensive examination of gene regulatory networks, </w:t>
      </w:r>
      <w:proofErr w:type="spellStart"/>
      <w:r w:rsidRPr="00BC3B15">
        <w:rPr>
          <w:color w:val="000000"/>
          <w:lang w:val="en-US"/>
        </w:rPr>
        <w:t>signalling</w:t>
      </w:r>
      <w:proofErr w:type="spellEnd"/>
      <w:r w:rsidRPr="00BC3B15">
        <w:rPr>
          <w:color w:val="000000"/>
          <w:lang w:val="en-US"/>
        </w:rPr>
        <w:t xml:space="preserve"> pathways, and epigenetic modifications, we unveil the dynamic interplay that shapes cellular fate and tissue patterning during embryogenesis</w:t>
      </w:r>
      <w:r w:rsidRPr="00BC3B15">
        <w:rPr>
          <w:color w:val="000000"/>
          <w:vertAlign w:val="superscript"/>
          <w:lang w:val="en-US"/>
        </w:rPr>
        <w:t>2</w:t>
      </w:r>
      <w:r w:rsidRPr="00BC3B15">
        <w:rPr>
          <w:color w:val="000000"/>
          <w:lang w:val="en-US"/>
        </w:rPr>
        <w:t>. Furthermore, we explore how disruptions in these processes can lead to developmental abnormalities and disease pathogenesis.</w:t>
      </w:r>
    </w:p>
    <w:p w14:paraId="00000022" w14:textId="77777777" w:rsidR="00F82D63" w:rsidRPr="00BC3B15" w:rsidRDefault="00F82D63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  <w:lang w:val="en-US"/>
        </w:rPr>
      </w:pPr>
    </w:p>
    <w:p w14:paraId="00000023" w14:textId="77777777" w:rsidR="00F82D63" w:rsidRPr="00BC3B1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Arial" w:eastAsia="Arial" w:hAnsi="Arial" w:cs="Arial"/>
          <w:color w:val="222222"/>
          <w:lang w:val="en-US"/>
        </w:rPr>
      </w:pPr>
      <w:r w:rsidRPr="00BC3B15">
        <w:rPr>
          <w:rFonts w:ascii="Arial" w:eastAsia="Arial" w:hAnsi="Arial" w:cs="Arial"/>
          <w:b/>
          <w:bCs/>
          <w:i/>
          <w:iCs/>
          <w:color w:val="222222"/>
          <w:lang w:val="en-US"/>
        </w:rPr>
        <w:t>References</w:t>
      </w:r>
    </w:p>
    <w:p w14:paraId="00000024" w14:textId="77777777" w:rsidR="00F82D6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BC3B15">
        <w:rPr>
          <w:i/>
          <w:iCs/>
          <w:color w:val="000000"/>
          <w:lang w:val="en-US"/>
        </w:rPr>
        <w:t xml:space="preserve">1. Smith J et al. </w:t>
      </w:r>
      <w:r>
        <w:rPr>
          <w:i/>
          <w:iCs/>
          <w:color w:val="000000"/>
        </w:rPr>
        <w:t xml:space="preserve">Dev </w:t>
      </w:r>
      <w:proofErr w:type="spellStart"/>
      <w:r>
        <w:rPr>
          <w:i/>
          <w:iCs/>
          <w:color w:val="000000"/>
        </w:rPr>
        <w:t>Biol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Rev</w:t>
      </w:r>
      <w:proofErr w:type="spellEnd"/>
      <w:r>
        <w:rPr>
          <w:i/>
          <w:iCs/>
          <w:color w:val="000000"/>
        </w:rPr>
        <w:t xml:space="preserve"> 2022;25:123-40.</w:t>
      </w:r>
    </w:p>
    <w:p w14:paraId="00000025" w14:textId="77777777" w:rsidR="00F82D63" w:rsidRPr="00BC3B1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en-US"/>
        </w:rPr>
      </w:pPr>
      <w:r w:rsidRPr="00BC3B15">
        <w:rPr>
          <w:i/>
          <w:iCs/>
          <w:color w:val="000000"/>
          <w:lang w:val="en-US"/>
        </w:rPr>
        <w:t>2. Jones A et al. Trends Dev Biol 2023;18:301-18.</w:t>
      </w:r>
    </w:p>
    <w:p w14:paraId="00000026" w14:textId="77777777" w:rsidR="00F82D63" w:rsidRPr="00BC3B15" w:rsidRDefault="00F82D63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  <w:lang w:val="en-US"/>
        </w:rPr>
      </w:pPr>
    </w:p>
    <w:p w14:paraId="00000027" w14:textId="77777777" w:rsidR="00F82D63" w:rsidRPr="00BC3B1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Arial" w:eastAsia="Arial" w:hAnsi="Arial" w:cs="Arial"/>
          <w:color w:val="222222"/>
          <w:lang w:val="en-US"/>
        </w:rPr>
      </w:pPr>
      <w:r w:rsidRPr="00BC3B15">
        <w:rPr>
          <w:rFonts w:ascii="Arial" w:eastAsia="Arial" w:hAnsi="Arial" w:cs="Arial"/>
          <w:b/>
          <w:bCs/>
          <w:i/>
          <w:iCs/>
          <w:color w:val="222222"/>
          <w:lang w:val="en-US"/>
        </w:rPr>
        <w:t>Acknowledgements</w:t>
      </w:r>
    </w:p>
    <w:p w14:paraId="00000028" w14:textId="77777777" w:rsidR="00F82D63" w:rsidRPr="00BC3B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line="240" w:lineRule="auto"/>
        <w:ind w:left="0" w:right="818" w:hanging="2"/>
        <w:jc w:val="both"/>
        <w:rPr>
          <w:color w:val="000000"/>
          <w:lang w:val="en-US"/>
        </w:rPr>
      </w:pPr>
      <w:r w:rsidRPr="00BC3B15">
        <w:rPr>
          <w:color w:val="000000"/>
          <w:lang w:val="en-US"/>
        </w:rPr>
        <w:lastRenderedPageBreak/>
        <w:t>This work was supported by National Recovery and Resilience Plan (NRRP), Mission 4, CUP E93C2200109123456, Project title “National Biodiversity Future Center—NBFC”</w:t>
      </w:r>
    </w:p>
    <w:p w14:paraId="00000029" w14:textId="77777777" w:rsidR="00F82D63" w:rsidRPr="00BC3B15" w:rsidRDefault="00F82D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en-US"/>
        </w:rPr>
      </w:pPr>
    </w:p>
    <w:sectPr w:rsidR="00F82D63" w:rsidRPr="00BC3B1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27F9819-4308-4F77-B309-2E243FB54D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2" w:fontKey="{7C8BAB73-716C-460F-9E10-303607F40B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74BC6EDA-3CEE-45D9-8495-6E5090BA101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fontKey="{9D111F4A-10F2-48EF-ACBA-8EB8C7D9A5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150EE80-3D5A-4819-BB9D-924FAAD064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20EC105-2749-48F1-87C1-1383C25501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B14"/>
    <w:multiLevelType w:val="multilevel"/>
    <w:tmpl w:val="BD784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1CB0374"/>
    <w:multiLevelType w:val="multilevel"/>
    <w:tmpl w:val="331E9644"/>
    <w:lvl w:ilvl="0">
      <w:start w:val="1"/>
      <w:numFmt w:val="bullet"/>
      <w:lvlText w:val="●"/>
      <w:lvlJc w:val="left"/>
      <w:pPr>
        <w:ind w:left="79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148521472">
    <w:abstractNumId w:val="1"/>
  </w:num>
  <w:num w:numId="2" w16cid:durableId="188143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D63"/>
    <w:rsid w:val="0066680D"/>
    <w:rsid w:val="00666A10"/>
    <w:rsid w:val="00BC3B15"/>
    <w:rsid w:val="00F8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EB6B1-C22E-47B0-A5C0-AA53DE5C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2"/>
      </w:numPr>
      <w:suppressAutoHyphens w:val="0"/>
      <w:ind w:left="-1" w:hanging="1"/>
      <w:jc w:val="center"/>
      <w:outlineLvl w:val="2"/>
    </w:pPr>
    <w:rPr>
      <w:rFonts w:ascii="Comic Sans MS" w:hAnsi="Comic Sans MS"/>
      <w:color w:val="000000"/>
      <w:sz w:val="44"/>
      <w:lang w:val="en-GB" w:eastAsia="ar-SA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numPr>
        <w:ilvl w:val="4"/>
        <w:numId w:val="2"/>
      </w:numPr>
      <w:suppressAutoHyphens w:val="0"/>
      <w:spacing w:line="360" w:lineRule="auto"/>
      <w:ind w:left="-1" w:hanging="1"/>
      <w:jc w:val="center"/>
      <w:outlineLvl w:val="4"/>
    </w:pPr>
    <w:rPr>
      <w:rFonts w:ascii="Arial" w:hAnsi="Arial" w:cs="Arial"/>
      <w:b/>
      <w:sz w:val="28"/>
      <w:lang w:eastAsia="ar-SA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HTMLBody">
    <w:name w:val="HTML Body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lang w:val="it-IT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WW-Corpodeltesto2">
    <w:name w:val="WW-Corpo del testo 2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  <w:spacing w:line="360" w:lineRule="auto"/>
      <w:jc w:val="both"/>
    </w:pPr>
    <w:rPr>
      <w:szCs w:val="20"/>
      <w:lang w:val="en-GB" w:eastAsia="ar-SA"/>
    </w:rPr>
  </w:style>
  <w:style w:type="paragraph" w:customStyle="1" w:styleId="WW-Corpodeltesto21">
    <w:name w:val="WW-Corpo del testo 21"/>
    <w:basedOn w:val="Normale"/>
    <w:pPr>
      <w:suppressAutoHyphens w:val="0"/>
      <w:spacing w:line="360" w:lineRule="auto"/>
      <w:jc w:val="both"/>
    </w:pPr>
    <w:rPr>
      <w:rFonts w:ascii="Arial" w:hAnsi="Arial" w:cs="Arial"/>
      <w:bCs/>
      <w:color w:val="000000"/>
      <w:lang w:val="en-GB" w:eastAsia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ion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HS6880qxAW10Mwlf/WCvA6gANA==">CgMxLjAyD2lkLjN3emk5a2JvZTMxbzIPaWQuZmRxZ2xjdmx6dzIyOAByITFkWVNGZTJqaVNyTUhnUDFMWGYyX0VNQVJyXzdKeUEzbQ==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Pellicciari</dc:creator>
  <cp:lastModifiedBy>Donatella Mentino</cp:lastModifiedBy>
  <cp:revision>3</cp:revision>
  <dcterms:created xsi:type="dcterms:W3CDTF">2025-04-03T12:23:00Z</dcterms:created>
  <dcterms:modified xsi:type="dcterms:W3CDTF">2026-03-26T08:30:00Z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e7ea0bbb505eab84b70a24bb7e7479f25f340855d826fe6efeaed2d6b73c230c</vt:lpwstr>
  </property>
</Properties>
</file>